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5E10D0" w:rsidRDefault="00771E17" w:rsidP="00771E17">
      <w:pPr>
        <w:spacing w:afterLines="50" w:after="147"/>
        <w:rPr>
          <w:rFonts w:hAnsi="BIZ UD明朝 Medium" w:cs="ＭＳ 明朝"/>
          <w:spacing w:val="4"/>
          <w:kern w:val="0"/>
          <w:szCs w:val="21"/>
        </w:rPr>
      </w:pPr>
      <w:r>
        <w:rPr>
          <w:rFonts w:hAnsi="BIZ UD明朝 Medium" w:cs="ＭＳ 明朝" w:hint="eastAsia"/>
          <w:spacing w:val="4"/>
          <w:kern w:val="0"/>
          <w:szCs w:val="21"/>
        </w:rPr>
        <w:t>参考様式２</w:t>
      </w:r>
    </w:p>
    <w:p w:rsidR="00771E17" w:rsidRPr="005E10D0" w:rsidRDefault="00771E17" w:rsidP="00771E17">
      <w:pPr>
        <w:jc w:val="center"/>
        <w:rPr>
          <w:rFonts w:hAnsi="BIZ UD明朝 Medium"/>
          <w:szCs w:val="21"/>
        </w:rPr>
      </w:pPr>
      <w:r w:rsidRPr="005E10D0">
        <w:rPr>
          <w:rFonts w:hAnsi="BIZ UD明朝 Medium" w:hint="eastAsia"/>
          <w:szCs w:val="21"/>
        </w:rPr>
        <w:t>産業廃棄物処理施設の技術上の基準（個別基準）対照表（</w:t>
      </w:r>
      <w:r>
        <w:rPr>
          <w:rFonts w:hAnsi="BIZ UD明朝 Medium" w:hint="eastAsia"/>
          <w:szCs w:val="21"/>
        </w:rPr>
        <w:t>省令</w:t>
      </w:r>
      <w:r w:rsidRPr="005E10D0">
        <w:rPr>
          <w:rFonts w:hAnsi="BIZ UD明朝 Medium" w:hint="eastAsia"/>
          <w:szCs w:val="21"/>
        </w:rPr>
        <w:t>第12条の２）</w:t>
      </w:r>
    </w:p>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○汚泥の脱水施設</w:t>
      </w:r>
    </w:p>
    <w:tbl>
      <w:tblPr>
        <w:tblStyle w:val="2"/>
        <w:tblW w:w="9354" w:type="dxa"/>
        <w:tblInd w:w="279" w:type="dxa"/>
        <w:tblLook w:val="04A0" w:firstRow="1" w:lastRow="0" w:firstColumn="1" w:lastColumn="0" w:noHBand="0" w:noVBand="1"/>
      </w:tblPr>
      <w:tblGrid>
        <w:gridCol w:w="4677"/>
        <w:gridCol w:w="4677"/>
      </w:tblGrid>
      <w:tr w:rsidR="00771E17" w:rsidRPr="005E10D0" w:rsidTr="008F058E">
        <w:tc>
          <w:tcPr>
            <w:tcW w:w="4677" w:type="dxa"/>
          </w:tcPr>
          <w:p w:rsidR="00771E17" w:rsidRPr="005E10D0" w:rsidRDefault="00771E17" w:rsidP="006A1DD6">
            <w:pPr>
              <w:spacing w:beforeLines="50" w:before="147" w:afterLines="50" w:after="147"/>
              <w:ind w:firstLineChars="100" w:firstLine="210"/>
              <w:jc w:val="center"/>
              <w:rPr>
                <w:rFonts w:hAnsi="BIZ UD明朝 Medium"/>
                <w:szCs w:val="21"/>
              </w:rPr>
            </w:pPr>
            <w:r w:rsidRPr="005E10D0">
              <w:rPr>
                <w:rFonts w:hAnsi="BIZ UD明朝 Medium" w:hint="eastAsia"/>
                <w:szCs w:val="21"/>
              </w:rPr>
              <w:t>技術上の基準</w:t>
            </w:r>
          </w:p>
        </w:tc>
        <w:tc>
          <w:tcPr>
            <w:tcW w:w="4677" w:type="dxa"/>
          </w:tcPr>
          <w:p w:rsidR="00771E17" w:rsidRPr="005E10D0" w:rsidRDefault="00771E17" w:rsidP="006A1DD6">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8F058E">
        <w:tc>
          <w:tcPr>
            <w:tcW w:w="4677" w:type="dxa"/>
          </w:tcPr>
          <w:p w:rsidR="00771E17" w:rsidRPr="005E10D0" w:rsidRDefault="00771E17" w:rsidP="006A1DD6">
            <w:pPr>
              <w:spacing w:beforeLines="50" w:before="147" w:afterLines="50" w:after="147"/>
              <w:ind w:firstLineChars="100" w:firstLine="210"/>
              <w:rPr>
                <w:rFonts w:hAnsi="BIZ UD明朝 Medium"/>
                <w:szCs w:val="21"/>
              </w:rPr>
            </w:pPr>
            <w:r w:rsidRPr="005E10D0">
              <w:rPr>
                <w:rFonts w:hAnsi="BIZ UD明朝 Medium" w:hint="eastAsia"/>
                <w:szCs w:val="21"/>
              </w:rPr>
              <w:t>施設が設置される床又は地盤面が、不透水性の材料で築造され、又は被覆されていること。</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○汚泥の乾燥施設（天日乾燥施設を除く）</w:t>
      </w:r>
    </w:p>
    <w:tbl>
      <w:tblPr>
        <w:tblStyle w:val="2"/>
        <w:tblW w:w="9354" w:type="dxa"/>
        <w:tblInd w:w="279" w:type="dxa"/>
        <w:tblLook w:val="04A0" w:firstRow="1" w:lastRow="0" w:firstColumn="1" w:lastColumn="0" w:noHBand="0" w:noVBand="1"/>
      </w:tblPr>
      <w:tblGrid>
        <w:gridCol w:w="4677"/>
        <w:gridCol w:w="4677"/>
      </w:tblGrid>
      <w:tr w:rsidR="00771E17" w:rsidRPr="005E10D0" w:rsidTr="008F058E">
        <w:tc>
          <w:tcPr>
            <w:tcW w:w="4677" w:type="dxa"/>
          </w:tcPr>
          <w:p w:rsidR="00771E17" w:rsidRPr="005E10D0" w:rsidRDefault="00771E17" w:rsidP="006A1DD6">
            <w:pPr>
              <w:spacing w:beforeLines="50" w:before="147" w:afterLines="50" w:after="147"/>
              <w:ind w:firstLineChars="100" w:firstLine="210"/>
              <w:jc w:val="center"/>
              <w:rPr>
                <w:rFonts w:hAnsi="BIZ UD明朝 Medium"/>
                <w:szCs w:val="21"/>
              </w:rPr>
            </w:pPr>
            <w:r w:rsidRPr="005E10D0">
              <w:rPr>
                <w:rFonts w:hAnsi="BIZ UD明朝 Medium" w:hint="eastAsia"/>
                <w:szCs w:val="21"/>
              </w:rPr>
              <w:t>技術上の基準</w:t>
            </w:r>
          </w:p>
        </w:tc>
        <w:tc>
          <w:tcPr>
            <w:tcW w:w="4677" w:type="dxa"/>
          </w:tcPr>
          <w:p w:rsidR="00771E17" w:rsidRPr="005E10D0" w:rsidRDefault="00771E17" w:rsidP="006A1DD6">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8F058E">
        <w:tc>
          <w:tcPr>
            <w:tcW w:w="4677" w:type="dxa"/>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 xml:space="preserve">　施設の煙突から排出されるガスにより生活環境保全上の支障が生じないようにすることができる排ガス処理設備が設けられていること。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○汚泥の乾燥施設（天日乾燥施設に限る。）</w:t>
      </w:r>
    </w:p>
    <w:tbl>
      <w:tblPr>
        <w:tblStyle w:val="2"/>
        <w:tblW w:w="9354" w:type="dxa"/>
        <w:tblInd w:w="279" w:type="dxa"/>
        <w:tblLook w:val="04A0" w:firstRow="1" w:lastRow="0" w:firstColumn="1" w:lastColumn="0" w:noHBand="0" w:noVBand="1"/>
      </w:tblPr>
      <w:tblGrid>
        <w:gridCol w:w="4677"/>
        <w:gridCol w:w="4677"/>
      </w:tblGrid>
      <w:tr w:rsidR="00771E17" w:rsidRPr="005E10D0" w:rsidTr="008F058E">
        <w:tc>
          <w:tcPr>
            <w:tcW w:w="4677" w:type="dxa"/>
            <w:tcBorders>
              <w:bottom w:val="single" w:sz="4" w:space="0" w:color="auto"/>
            </w:tcBorders>
          </w:tcPr>
          <w:p w:rsidR="00771E17" w:rsidRPr="005E10D0" w:rsidRDefault="00771E17" w:rsidP="006A1DD6">
            <w:pPr>
              <w:spacing w:beforeLines="50" w:before="147" w:afterLines="50" w:after="147"/>
              <w:ind w:firstLineChars="100" w:firstLine="210"/>
              <w:jc w:val="center"/>
              <w:rPr>
                <w:rFonts w:hAnsi="BIZ UD明朝 Medium"/>
                <w:szCs w:val="21"/>
              </w:rPr>
            </w:pPr>
            <w:r w:rsidRPr="005E10D0">
              <w:rPr>
                <w:rFonts w:hAnsi="BIZ UD明朝 Medium" w:hint="eastAsia"/>
                <w:szCs w:val="21"/>
              </w:rPr>
              <w:t>技術上の基準</w:t>
            </w:r>
          </w:p>
        </w:tc>
        <w:tc>
          <w:tcPr>
            <w:tcW w:w="4677" w:type="dxa"/>
            <w:tcBorders>
              <w:bottom w:val="single" w:sz="4" w:space="0" w:color="auto"/>
            </w:tcBorders>
          </w:tcPr>
          <w:p w:rsidR="00771E17" w:rsidRPr="005E10D0" w:rsidRDefault="00771E17" w:rsidP="006A1DD6">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8F058E">
        <w:tc>
          <w:tcPr>
            <w:tcW w:w="4677" w:type="dxa"/>
            <w:tcBorders>
              <w:top w:val="single" w:sz="4" w:space="0" w:color="auto"/>
              <w:bottom w:val="single" w:sz="4" w:space="0" w:color="auto"/>
              <w:right w:val="single"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天日乾燥床の側面及び底面は、不透水性の材料が用いられていること。</w:t>
            </w:r>
          </w:p>
        </w:tc>
        <w:tc>
          <w:tcPr>
            <w:tcW w:w="4677" w:type="dxa"/>
            <w:tcBorders>
              <w:top w:val="single" w:sz="4" w:space="0" w:color="auto"/>
              <w:left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right w:val="single"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二　天日乾燥床の周囲には、地表水の天日乾燥床への流入を防止するために必要な開渠その他の設備が設けられていること。</w:t>
            </w:r>
          </w:p>
        </w:tc>
        <w:tc>
          <w:tcPr>
            <w:tcW w:w="4677" w:type="dxa"/>
            <w:tcBorders>
              <w:top w:val="single" w:sz="4" w:space="0" w:color="auto"/>
              <w:left w:val="single" w:sz="4" w:space="0" w:color="auto"/>
            </w:tcBorders>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○廃油の油水分離施設</w:t>
      </w:r>
    </w:p>
    <w:tbl>
      <w:tblPr>
        <w:tblStyle w:val="2"/>
        <w:tblW w:w="9354" w:type="dxa"/>
        <w:tblInd w:w="279" w:type="dxa"/>
        <w:tblBorders>
          <w:insideH w:val="dotted" w:sz="4" w:space="0" w:color="auto"/>
        </w:tblBorders>
        <w:tblLook w:val="04A0" w:firstRow="1" w:lastRow="0" w:firstColumn="1" w:lastColumn="0" w:noHBand="0" w:noVBand="1"/>
      </w:tblPr>
      <w:tblGrid>
        <w:gridCol w:w="4677"/>
        <w:gridCol w:w="4677"/>
      </w:tblGrid>
      <w:tr w:rsidR="00771E17" w:rsidRPr="005E10D0" w:rsidTr="008F058E">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ind w:firstLineChars="100" w:firstLine="210"/>
              <w:jc w:val="center"/>
              <w:rPr>
                <w:rFonts w:hAnsi="BIZ UD明朝 Medium"/>
                <w:szCs w:val="21"/>
              </w:rPr>
            </w:pPr>
            <w:r w:rsidRPr="005E10D0">
              <w:rPr>
                <w:rFonts w:hAnsi="BIZ UD明朝 Medium" w:hint="eastAsia"/>
                <w:szCs w:val="21"/>
              </w:rPr>
              <w:t>技術上の基準</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8F058E">
        <w:tc>
          <w:tcPr>
            <w:tcW w:w="4677" w:type="dxa"/>
            <w:tcBorders>
              <w:bottom w:val="single"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事故時における受入設備、油水分離設備及び回収油貯留設備からの廃油の流出を防止するために必要な流出防止堤その他の設備が設けられていること。</w:t>
            </w:r>
          </w:p>
        </w:tc>
        <w:tc>
          <w:tcPr>
            <w:tcW w:w="4677" w:type="dxa"/>
            <w:tcBorders>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二　施設が設置される床又は地盤面は、水及び油が浸透しない材料で築造されていること。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widowControl/>
        <w:jc w:val="left"/>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○廃酸又は廃アルカリの中和施設</w:t>
      </w:r>
    </w:p>
    <w:tbl>
      <w:tblPr>
        <w:tblStyle w:val="2"/>
        <w:tblW w:w="9354" w:type="dxa"/>
        <w:tblInd w:w="279" w:type="dxa"/>
        <w:tblLook w:val="04A0" w:firstRow="1" w:lastRow="0" w:firstColumn="1" w:lastColumn="0" w:noHBand="0" w:noVBand="1"/>
      </w:tblPr>
      <w:tblGrid>
        <w:gridCol w:w="4677"/>
        <w:gridCol w:w="4677"/>
      </w:tblGrid>
      <w:tr w:rsidR="00771E17" w:rsidRPr="005E10D0" w:rsidTr="008F058E">
        <w:tc>
          <w:tcPr>
            <w:tcW w:w="4677" w:type="dxa"/>
          </w:tcPr>
          <w:p w:rsidR="00771E17" w:rsidRPr="005E10D0" w:rsidRDefault="00771E17" w:rsidP="006A1DD6">
            <w:pPr>
              <w:spacing w:beforeLines="50" w:before="147" w:afterLines="50" w:after="147"/>
              <w:ind w:firstLineChars="100" w:firstLine="210"/>
              <w:jc w:val="center"/>
              <w:rPr>
                <w:rFonts w:hAnsi="BIZ UD明朝 Medium"/>
                <w:szCs w:val="21"/>
              </w:rPr>
            </w:pPr>
            <w:r w:rsidRPr="005E10D0">
              <w:rPr>
                <w:rFonts w:hAnsi="BIZ UD明朝 Medium" w:hint="eastAsia"/>
                <w:szCs w:val="21"/>
              </w:rPr>
              <w:t>技術上の基準</w:t>
            </w:r>
          </w:p>
        </w:tc>
        <w:tc>
          <w:tcPr>
            <w:tcW w:w="4677" w:type="dxa"/>
          </w:tcPr>
          <w:p w:rsidR="00771E17" w:rsidRPr="005E10D0" w:rsidRDefault="00771E17" w:rsidP="006A1DD6">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8F058E">
        <w:tc>
          <w:tcPr>
            <w:tcW w:w="4677" w:type="dxa"/>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 xml:space="preserve">　第２項の規定（施設が設置される床又は地盤面が、不透水性の材料で築造され、又は被覆されていることとする）の例によるほか、廃酸又は廃アルカリ及び中和剤の供給量を調節する設備並びに廃酸又は廃アルカリと中和剤とを混合するかくはん装置が設けられていることとする。</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○廃プラスチック類の破砕施設、木くず又はがれき類の破砕施設</w:t>
      </w:r>
    </w:p>
    <w:tbl>
      <w:tblPr>
        <w:tblStyle w:val="2"/>
        <w:tblW w:w="9354" w:type="dxa"/>
        <w:tblInd w:w="279" w:type="dxa"/>
        <w:tblLook w:val="04A0" w:firstRow="1" w:lastRow="0" w:firstColumn="1" w:lastColumn="0" w:noHBand="0" w:noVBand="1"/>
      </w:tblPr>
      <w:tblGrid>
        <w:gridCol w:w="4677"/>
        <w:gridCol w:w="4677"/>
      </w:tblGrid>
      <w:tr w:rsidR="00771E17" w:rsidRPr="005E10D0" w:rsidTr="008F058E">
        <w:tc>
          <w:tcPr>
            <w:tcW w:w="4677" w:type="dxa"/>
            <w:tcBorders>
              <w:bottom w:val="single" w:sz="4" w:space="0" w:color="auto"/>
            </w:tcBorders>
          </w:tcPr>
          <w:p w:rsidR="00771E17" w:rsidRPr="005E10D0" w:rsidRDefault="00771E17" w:rsidP="006A1DD6">
            <w:pPr>
              <w:spacing w:beforeLines="50" w:before="147" w:afterLines="50" w:after="147"/>
              <w:ind w:firstLineChars="100" w:firstLine="210"/>
              <w:jc w:val="center"/>
              <w:rPr>
                <w:rFonts w:hAnsi="BIZ UD明朝 Medium"/>
                <w:szCs w:val="21"/>
              </w:rPr>
            </w:pPr>
            <w:r w:rsidRPr="005E10D0">
              <w:rPr>
                <w:rFonts w:hAnsi="BIZ UD明朝 Medium" w:hint="eastAsia"/>
                <w:szCs w:val="21"/>
              </w:rPr>
              <w:t>技術上の基準</w:t>
            </w:r>
          </w:p>
        </w:tc>
        <w:tc>
          <w:tcPr>
            <w:tcW w:w="4677" w:type="dxa"/>
            <w:tcBorders>
              <w:bottom w:val="single" w:sz="4" w:space="0" w:color="auto"/>
            </w:tcBorders>
          </w:tcPr>
          <w:p w:rsidR="00771E17" w:rsidRPr="005E10D0" w:rsidRDefault="00771E17" w:rsidP="006A1DD6">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8F058E">
        <w:tc>
          <w:tcPr>
            <w:tcW w:w="4677" w:type="dxa"/>
            <w:tcBorders>
              <w:top w:val="single"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破砕によって生ずる粉じんの周囲への飛散を防止するために必要な集じん器、散水装置その他の必要な装置が設けられていること。</w:t>
            </w:r>
          </w:p>
        </w:tc>
        <w:tc>
          <w:tcPr>
            <w:tcW w:w="4677" w:type="dxa"/>
            <w:tcBorders>
              <w:top w:val="single" w:sz="4" w:space="0" w:color="auto"/>
            </w:tcBorders>
          </w:tcPr>
          <w:p w:rsidR="00771E17" w:rsidRPr="005E10D0" w:rsidRDefault="00771E17" w:rsidP="006A1DD6">
            <w:pPr>
              <w:spacing w:beforeLines="50" w:before="147" w:afterLines="50" w:after="147"/>
              <w:rPr>
                <w:rFonts w:hAnsi="BIZ UD明朝 Medium"/>
                <w:szCs w:val="21"/>
              </w:rPr>
            </w:pPr>
          </w:p>
        </w:tc>
      </w:tr>
    </w:tbl>
    <w:p w:rsidR="00771E17"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○廃プラスチック類の破砕施設、木くず又はがれき類の破砕施設（固型化燃料施設）</w:t>
      </w:r>
    </w:p>
    <w:tbl>
      <w:tblPr>
        <w:tblStyle w:val="2"/>
        <w:tblW w:w="9354" w:type="dxa"/>
        <w:tblInd w:w="279" w:type="dxa"/>
        <w:tblLook w:val="04A0" w:firstRow="1" w:lastRow="0" w:firstColumn="1" w:lastColumn="0" w:noHBand="0" w:noVBand="1"/>
      </w:tblPr>
      <w:tblGrid>
        <w:gridCol w:w="4677"/>
        <w:gridCol w:w="4677"/>
      </w:tblGrid>
      <w:tr w:rsidR="00771E17" w:rsidRPr="005E10D0" w:rsidTr="008F058E">
        <w:tc>
          <w:tcPr>
            <w:tcW w:w="4677" w:type="dxa"/>
            <w:tcBorders>
              <w:bottom w:val="single" w:sz="4" w:space="0" w:color="auto"/>
            </w:tcBorders>
          </w:tcPr>
          <w:p w:rsidR="00771E17" w:rsidRPr="005E10D0" w:rsidRDefault="00771E17" w:rsidP="006A1DD6">
            <w:pPr>
              <w:spacing w:beforeLines="50" w:before="147" w:afterLines="50" w:after="147"/>
              <w:ind w:firstLineChars="100" w:firstLine="210"/>
              <w:jc w:val="center"/>
              <w:rPr>
                <w:rFonts w:hAnsi="BIZ UD明朝 Medium"/>
                <w:szCs w:val="21"/>
              </w:rPr>
            </w:pPr>
            <w:r w:rsidRPr="005E10D0">
              <w:rPr>
                <w:rFonts w:hAnsi="BIZ UD明朝 Medium" w:hint="eastAsia"/>
                <w:szCs w:val="21"/>
              </w:rPr>
              <w:t>技術上の基準</w:t>
            </w:r>
          </w:p>
        </w:tc>
        <w:tc>
          <w:tcPr>
            <w:tcW w:w="4677" w:type="dxa"/>
            <w:tcBorders>
              <w:bottom w:val="single" w:sz="4" w:space="0" w:color="auto"/>
            </w:tcBorders>
          </w:tcPr>
          <w:p w:rsidR="00771E17" w:rsidRPr="005E10D0" w:rsidRDefault="00771E17" w:rsidP="006A1DD6">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8F058E">
        <w:tc>
          <w:tcPr>
            <w:tcW w:w="4677" w:type="dxa"/>
            <w:tcBorders>
              <w:bottom w:val="single" w:sz="4" w:space="0" w:color="auto"/>
            </w:tcBorders>
          </w:tcPr>
          <w:p w:rsidR="00771E17" w:rsidRPr="000A5940" w:rsidRDefault="00771E17" w:rsidP="006A1DD6">
            <w:pPr>
              <w:spacing w:beforeLines="50" w:before="147" w:afterLines="50" w:after="147"/>
              <w:ind w:left="170" w:hangingChars="100" w:hanging="170"/>
              <w:rPr>
                <w:rFonts w:hAnsi="BIZ UD明朝 Medium"/>
                <w:spacing w:val="-20"/>
                <w:szCs w:val="21"/>
              </w:rPr>
            </w:pPr>
            <w:r w:rsidRPr="000A5940">
              <w:rPr>
                <w:rFonts w:hAnsi="BIZ UD明朝 Medium" w:hint="eastAsia"/>
                <w:spacing w:val="-20"/>
                <w:szCs w:val="21"/>
              </w:rPr>
              <w:t>一　破砕によって生ずる粉じんの周囲への飛散を防止するために必要な集じん器、散水装置その他の必要な装置が設けられていること。</w:t>
            </w:r>
          </w:p>
        </w:tc>
        <w:tc>
          <w:tcPr>
            <w:tcW w:w="4677" w:type="dxa"/>
            <w:tcBorders>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0A5940" w:rsidRDefault="00771E17" w:rsidP="006A1DD6">
            <w:pPr>
              <w:spacing w:beforeLines="50" w:before="147" w:afterLines="50" w:after="147"/>
              <w:ind w:left="170" w:hangingChars="100" w:hanging="170"/>
              <w:rPr>
                <w:rFonts w:hAnsi="BIZ UD明朝 Medium"/>
                <w:spacing w:val="-20"/>
                <w:szCs w:val="21"/>
              </w:rPr>
            </w:pPr>
            <w:r w:rsidRPr="000A5940">
              <w:rPr>
                <w:rFonts w:hAnsi="BIZ UD明朝 Medium" w:hint="eastAsia"/>
                <w:spacing w:val="-20"/>
                <w:szCs w:val="21"/>
              </w:rPr>
              <w:t>二　破砕した廃プラスチック類の圧縮固化（物を処分するために、圧縮し、押出しにより成形し、かつ密度を高めて固型化することをいう。以下同じ。）を行う場合にあっては、次によること。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0A5940" w:rsidRDefault="00771E17" w:rsidP="006A1DD6">
            <w:pPr>
              <w:spacing w:beforeLines="50" w:before="147" w:afterLines="50" w:after="147"/>
              <w:ind w:left="340" w:hangingChars="200" w:hanging="340"/>
              <w:rPr>
                <w:rFonts w:hAnsi="BIZ UD明朝 Medium"/>
                <w:spacing w:val="-20"/>
                <w:szCs w:val="21"/>
              </w:rPr>
            </w:pPr>
            <w:r w:rsidRPr="000A5940">
              <w:rPr>
                <w:rFonts w:hAnsi="BIZ UD明朝 Medium" w:hint="eastAsia"/>
                <w:spacing w:val="-20"/>
                <w:szCs w:val="21"/>
              </w:rPr>
              <w:t xml:space="preserve">　イ　定量ずつ連続的に廃プラスチック類を成形設備に投入することができる供給設備が設けられていること。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0A5940" w:rsidRDefault="00771E17" w:rsidP="006A1DD6">
            <w:pPr>
              <w:spacing w:beforeLines="50" w:before="147" w:afterLines="50" w:after="147"/>
              <w:ind w:left="340" w:hangingChars="200" w:hanging="340"/>
              <w:rPr>
                <w:rFonts w:hAnsi="BIZ UD明朝 Medium"/>
                <w:spacing w:val="-20"/>
                <w:szCs w:val="21"/>
              </w:rPr>
            </w:pPr>
            <w:r w:rsidRPr="000A5940">
              <w:rPr>
                <w:rFonts w:hAnsi="BIZ UD明朝 Medium" w:hint="eastAsia"/>
                <w:spacing w:val="-20"/>
                <w:szCs w:val="21"/>
              </w:rPr>
              <w:t xml:space="preserve">　ロ　設備内の温度又は設備の出口における温度若しくは一酸化炭素の濃度を連続的に測定するための装置が設けられた成形設備が設けられていること。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0A5940" w:rsidRDefault="00771E17" w:rsidP="006A1DD6">
            <w:pPr>
              <w:spacing w:beforeLines="50" w:before="147" w:afterLines="50" w:after="147"/>
              <w:ind w:left="340" w:hangingChars="200" w:hanging="340"/>
              <w:rPr>
                <w:rFonts w:hAnsi="BIZ UD明朝 Medium"/>
                <w:spacing w:val="-20"/>
                <w:szCs w:val="21"/>
              </w:rPr>
            </w:pPr>
            <w:r w:rsidRPr="000A5940">
              <w:rPr>
                <w:rFonts w:hAnsi="BIZ UD明朝 Medium" w:hint="eastAsia"/>
                <w:spacing w:val="-20"/>
                <w:szCs w:val="21"/>
              </w:rPr>
              <w:t xml:space="preserve">　ハ　次の要件を備えた冷却設備が設けられていること。ただし、圧縮固化した廃プラスチック類の温度が、保管設備へ搬入するまでに外気温度を大きく上回らない程度となる場合は、この限りでない。</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0A5940" w:rsidRDefault="00771E17" w:rsidP="006A1DD6">
            <w:pPr>
              <w:spacing w:beforeLines="50" w:before="147" w:afterLines="50" w:after="147"/>
              <w:ind w:left="510" w:hangingChars="300" w:hanging="510"/>
              <w:rPr>
                <w:rFonts w:hAnsi="BIZ UD明朝 Medium"/>
                <w:spacing w:val="-20"/>
                <w:szCs w:val="21"/>
              </w:rPr>
            </w:pPr>
            <w:r w:rsidRPr="000A5940">
              <w:rPr>
                <w:rFonts w:hAnsi="BIZ UD明朝 Medium" w:hint="eastAsia"/>
                <w:spacing w:val="-20"/>
                <w:szCs w:val="21"/>
              </w:rPr>
              <w:t xml:space="preserve">　　</w:t>
            </w:r>
            <w:r w:rsidRPr="000A5940">
              <w:rPr>
                <w:rFonts w:hAnsi="BIZ UD明朝 Medium"/>
                <w:spacing w:val="-20"/>
                <w:szCs w:val="21"/>
              </w:rPr>
              <w:t>(1) 圧縮固化した廃プラスチック類の温度を大きく上回らない程度に冷却できるものであること。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0A5940" w:rsidRDefault="00771E17" w:rsidP="006A1DD6">
            <w:pPr>
              <w:spacing w:beforeLines="50" w:before="147" w:afterLines="50" w:after="147"/>
              <w:ind w:left="510" w:hangingChars="300" w:hanging="510"/>
              <w:rPr>
                <w:rFonts w:hAnsi="BIZ UD明朝 Medium"/>
                <w:spacing w:val="-20"/>
                <w:szCs w:val="21"/>
              </w:rPr>
            </w:pPr>
            <w:r w:rsidRPr="000A5940">
              <w:rPr>
                <w:rFonts w:hAnsi="BIZ UD明朝 Medium" w:hint="eastAsia"/>
                <w:spacing w:val="-20"/>
                <w:szCs w:val="21"/>
              </w:rPr>
              <w:t xml:space="preserve">　　</w:t>
            </w:r>
            <w:r w:rsidRPr="000A5940">
              <w:rPr>
                <w:rFonts w:hAnsi="BIZ UD明朝 Medium"/>
                <w:spacing w:val="-20"/>
                <w:szCs w:val="21"/>
              </w:rPr>
              <w:t>(2) 冷却設備の入口及び出口における温度を連続的に測定するための装置が設けられていること。ただし、水に浸して圧縮固化した廃プラスチック類を冷却する場合は、この限りでない。</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0A5940" w:rsidRDefault="00771E17" w:rsidP="006A1DD6">
            <w:pPr>
              <w:spacing w:beforeLines="50" w:before="147" w:afterLines="50" w:after="147"/>
              <w:ind w:left="510" w:hangingChars="300" w:hanging="510"/>
              <w:rPr>
                <w:rFonts w:hAnsi="BIZ UD明朝 Medium"/>
                <w:spacing w:val="-20"/>
                <w:szCs w:val="21"/>
              </w:rPr>
            </w:pPr>
            <w:r w:rsidRPr="000A5940">
              <w:rPr>
                <w:rFonts w:hAnsi="BIZ UD明朝 Medium" w:hint="eastAsia"/>
                <w:spacing w:val="-20"/>
                <w:szCs w:val="21"/>
              </w:rPr>
              <w:t xml:space="preserve">　　</w:t>
            </w:r>
            <w:r w:rsidRPr="000A5940">
              <w:rPr>
                <w:rFonts w:hAnsi="BIZ UD明朝 Medium"/>
                <w:spacing w:val="-20"/>
                <w:szCs w:val="21"/>
              </w:rPr>
              <w:t>(3) 冷却設備内の温度又は一酸化炭素の濃度を連続的に測定するための装置が設けられていること。ただし、水に浸して圧縮固化した廃プラスチック類を冷却する場合は、この限りでない。</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0A5940" w:rsidRDefault="00771E17" w:rsidP="006A1DD6">
            <w:pPr>
              <w:spacing w:beforeLines="50" w:before="147" w:afterLines="50" w:after="147"/>
              <w:ind w:left="340" w:hangingChars="200" w:hanging="340"/>
              <w:rPr>
                <w:rFonts w:hAnsi="BIZ UD明朝 Medium"/>
                <w:spacing w:val="-20"/>
                <w:szCs w:val="21"/>
              </w:rPr>
            </w:pPr>
            <w:r w:rsidRPr="000A5940">
              <w:rPr>
                <w:rFonts w:hAnsi="BIZ UD明朝 Medium" w:hint="eastAsia"/>
                <w:spacing w:val="-20"/>
                <w:szCs w:val="21"/>
              </w:rPr>
              <w:t xml:space="preserve">　ニ　圧縮固化した廃プラスチック類を保管する場合にあっては、次の要件を備えた保管設備が設けられていること。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0A5940" w:rsidRDefault="00771E17" w:rsidP="006A1DD6">
            <w:pPr>
              <w:spacing w:beforeLines="50" w:before="147" w:afterLines="50" w:after="147"/>
              <w:ind w:left="510" w:hangingChars="300" w:hanging="510"/>
              <w:rPr>
                <w:rFonts w:hAnsi="BIZ UD明朝 Medium"/>
                <w:spacing w:val="-20"/>
                <w:szCs w:val="21"/>
              </w:rPr>
            </w:pPr>
            <w:r w:rsidRPr="000A5940">
              <w:rPr>
                <w:rFonts w:hAnsi="BIZ UD明朝 Medium" w:hint="eastAsia"/>
                <w:spacing w:val="-20"/>
                <w:szCs w:val="21"/>
              </w:rPr>
              <w:t xml:space="preserve">　　</w:t>
            </w:r>
            <w:r w:rsidRPr="000A5940">
              <w:rPr>
                <w:rFonts w:hAnsi="BIZ UD明朝 Medium"/>
                <w:spacing w:val="-20"/>
                <w:szCs w:val="21"/>
              </w:rPr>
              <w:t>(1) 常時換気することができる構造であること。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0A5940" w:rsidRDefault="00771E17" w:rsidP="006A1DD6">
            <w:pPr>
              <w:spacing w:beforeLines="50" w:before="147" w:afterLines="50" w:after="147"/>
              <w:ind w:left="510" w:hangingChars="300" w:hanging="510"/>
              <w:rPr>
                <w:rFonts w:hAnsi="BIZ UD明朝 Medium"/>
                <w:spacing w:val="-20"/>
                <w:szCs w:val="21"/>
              </w:rPr>
            </w:pPr>
            <w:r w:rsidRPr="000A5940">
              <w:rPr>
                <w:rFonts w:hAnsi="BIZ UD明朝 Medium" w:hint="eastAsia"/>
                <w:spacing w:val="-20"/>
                <w:szCs w:val="21"/>
              </w:rPr>
              <w:t xml:space="preserve">　　</w:t>
            </w:r>
            <w:r w:rsidRPr="000A5940">
              <w:rPr>
                <w:rFonts w:hAnsi="BIZ UD明朝 Medium"/>
                <w:spacing w:val="-20"/>
                <w:szCs w:val="21"/>
              </w:rPr>
              <w:t>(2) 散水装置、消火栓その他の消火設備が設けられていること。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ホ　圧縮固化した廃プラスチック類をサイロその他の閉鎖された場所に保管する場合（トに掲げる場合を除く。）にあっては、次の要件を備えた保管設備が設けられていること。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(1) 保管設備内の温度及び一酸化炭素の濃度を連続的に測定し、かつ、記録するための装置が設けられていること。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異常な温度の上昇その他の異常な事態が生じた場合に、圧縮固化した廃プラスチック類を速やかに取り出すことができる構造であること又は不活性ガスを封入するための装置その他の発火を防止する設備が設けられてい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ヘ　圧縮固化した廃プラスチック類をピットその他の外気に開放された場所に容器を用いないで保管する場合であって、当該保管の期間が７日を超えるとき、又は保管することのできる圧縮固化した廃プラスチック類の数量が、圧縮固化を行う設備の１日当たりの処理能力に相当する数量に７を乗じて得られる数量を超えるときは、次の要件を備えた保管設備が設け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(1) 圧縮固化した廃プラスチック類の表面温度を連続的に監視するための装置が設けられていること。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保管設備内の温度を連続的に測定し、かつ、記録するための装置が設けられていること。ただし、圧縮固化した廃プラスチック類を外気に開放されていることにより通風が良好である場所に保管する場合には、この限りでない。</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Chars="100" w:left="420" w:hangingChars="100" w:hanging="210"/>
              <w:rPr>
                <w:rFonts w:hAnsi="BIZ UD明朝 Medium"/>
                <w:szCs w:val="21"/>
              </w:rPr>
            </w:pPr>
            <w:r w:rsidRPr="005E10D0">
              <w:rPr>
                <w:rFonts w:hAnsi="BIZ UD明朝 Medium" w:hint="eastAsia"/>
                <w:szCs w:val="21"/>
              </w:rPr>
              <w:t>ト　圧縮固化した廃プラスチック類をサイロその他の閉鎖された場所に保管する場合であって、当該保管の期間が７日を超えるとき、又は保管することのできる廃プラスチック類の数量が、圧縮固化を行う設備の１日当たりの処理能力に相当する数量に７を乗じて得られる数量を超えるときは、ニの規定にかかわらず、次の要件を備えた保管設備が設け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(1) 圧縮固化した廃プラスチック類の酸化による発熱又は発生した熱の蓄積を防止するために必要な措置が講じられていること。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圧縮固化した廃プラスチック類を連続的に保管設備に搬入する場合は、当該圧縮固化した廃プラスチック類の表面温度を連続的に監視するための装置が設けられていること。ただし、他の保管設備において保管していた圧縮固化した廃プラスチック類を搬入する場合は、この限りでない。</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(3) 保管設備内の温度、一酸化炭素の濃度その他保管設備を適切に管理するために必要な項目を連続的に測定し、かつ、記録するための装置が設けられていること。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(4) 異常な温度の上昇その他の異常な事態が生じた場合に、不活性ガスを封入するための装置その他の発火を防止する設備が設けられていること。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○別表第３の３に掲げる物質又はダイオキシン類を含む汚泥のコンクリート固型化施設</w:t>
      </w:r>
    </w:p>
    <w:tbl>
      <w:tblPr>
        <w:tblStyle w:val="2"/>
        <w:tblW w:w="9354" w:type="dxa"/>
        <w:tblInd w:w="279" w:type="dxa"/>
        <w:tblLook w:val="04A0" w:firstRow="1" w:lastRow="0" w:firstColumn="1" w:lastColumn="0" w:noHBand="0" w:noVBand="1"/>
      </w:tblPr>
      <w:tblGrid>
        <w:gridCol w:w="4677"/>
        <w:gridCol w:w="4677"/>
      </w:tblGrid>
      <w:tr w:rsidR="00771E17" w:rsidRPr="005E10D0" w:rsidTr="008F058E">
        <w:tc>
          <w:tcPr>
            <w:tcW w:w="4677" w:type="dxa"/>
          </w:tcPr>
          <w:p w:rsidR="00771E17" w:rsidRPr="005E10D0" w:rsidRDefault="00771E17" w:rsidP="006A1DD6">
            <w:pPr>
              <w:spacing w:beforeLines="50" w:before="147" w:afterLines="50" w:after="147"/>
              <w:ind w:firstLineChars="100" w:firstLine="210"/>
              <w:jc w:val="center"/>
              <w:rPr>
                <w:rFonts w:hAnsi="BIZ UD明朝 Medium"/>
                <w:szCs w:val="21"/>
              </w:rPr>
            </w:pPr>
            <w:r w:rsidRPr="005E10D0">
              <w:rPr>
                <w:rFonts w:hAnsi="BIZ UD明朝 Medium" w:hint="eastAsia"/>
                <w:szCs w:val="21"/>
              </w:rPr>
              <w:t>技術上の基準</w:t>
            </w:r>
          </w:p>
        </w:tc>
        <w:tc>
          <w:tcPr>
            <w:tcW w:w="4677" w:type="dxa"/>
          </w:tcPr>
          <w:p w:rsidR="00771E17" w:rsidRPr="005E10D0" w:rsidRDefault="00771E17" w:rsidP="006A1DD6">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8F058E">
        <w:tc>
          <w:tcPr>
            <w:tcW w:w="4677" w:type="dxa"/>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 xml:space="preserve">　第２項の規定（施設が設置される床又は地盤面が、不透水性の材料で築造され、又は被覆されていること）の例によるほか、汚泥、セメント及び水を均一に混合することができる混練設備が設けられていることとする。</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○水銀又はその化合物を含む汚泥のばい焼施設</w:t>
      </w:r>
    </w:p>
    <w:tbl>
      <w:tblPr>
        <w:tblStyle w:val="2"/>
        <w:tblW w:w="9354" w:type="dxa"/>
        <w:tblInd w:w="279" w:type="dxa"/>
        <w:tblLook w:val="04A0" w:firstRow="1" w:lastRow="0" w:firstColumn="1" w:lastColumn="0" w:noHBand="0" w:noVBand="1"/>
      </w:tblPr>
      <w:tblGrid>
        <w:gridCol w:w="4677"/>
        <w:gridCol w:w="4677"/>
      </w:tblGrid>
      <w:tr w:rsidR="00771E17" w:rsidRPr="005E10D0" w:rsidTr="008F058E">
        <w:tc>
          <w:tcPr>
            <w:tcW w:w="4677" w:type="dxa"/>
            <w:tcBorders>
              <w:bottom w:val="single" w:sz="4" w:space="0" w:color="auto"/>
            </w:tcBorders>
          </w:tcPr>
          <w:p w:rsidR="00771E17" w:rsidRPr="005E10D0" w:rsidRDefault="00771E17" w:rsidP="006A1DD6">
            <w:pPr>
              <w:spacing w:beforeLines="50" w:before="147" w:afterLines="50" w:after="147"/>
              <w:ind w:firstLineChars="100" w:firstLine="210"/>
              <w:jc w:val="center"/>
              <w:rPr>
                <w:rFonts w:hAnsi="BIZ UD明朝 Medium"/>
                <w:szCs w:val="21"/>
              </w:rPr>
            </w:pPr>
            <w:r w:rsidRPr="005E10D0">
              <w:rPr>
                <w:rFonts w:hAnsi="BIZ UD明朝 Medium" w:hint="eastAsia"/>
                <w:szCs w:val="21"/>
              </w:rPr>
              <w:t>技術上の基準</w:t>
            </w:r>
          </w:p>
        </w:tc>
        <w:tc>
          <w:tcPr>
            <w:tcW w:w="4677" w:type="dxa"/>
            <w:tcBorders>
              <w:bottom w:val="single" w:sz="4" w:space="0" w:color="auto"/>
            </w:tcBorders>
          </w:tcPr>
          <w:p w:rsidR="00771E17" w:rsidRPr="005E10D0" w:rsidRDefault="00771E17" w:rsidP="006A1DD6">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8F058E">
        <w:tc>
          <w:tcPr>
            <w:tcW w:w="4677" w:type="dxa"/>
            <w:tcBorders>
              <w:top w:val="single" w:sz="4" w:space="0" w:color="auto"/>
              <w:bottom w:val="single" w:sz="4" w:space="0" w:color="auto"/>
            </w:tcBorders>
          </w:tcPr>
          <w:p w:rsidR="00771E17" w:rsidRPr="005E10D0" w:rsidRDefault="00771E17" w:rsidP="006A1DD6">
            <w:pPr>
              <w:ind w:left="210" w:hangingChars="100" w:hanging="210"/>
              <w:rPr>
                <w:rFonts w:hAnsi="BIZ UD明朝 Medium"/>
                <w:szCs w:val="21"/>
              </w:rPr>
            </w:pPr>
            <w:r w:rsidRPr="005E10D0">
              <w:rPr>
                <w:rFonts w:hAnsi="BIZ UD明朝 Medium" w:hint="eastAsia"/>
                <w:szCs w:val="21"/>
              </w:rPr>
              <w:t>一　次の要件を備えたばい焼設備が設けられていること。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5E10D0" w:rsidRDefault="00771E17" w:rsidP="006A1DD6">
            <w:pPr>
              <w:ind w:left="420" w:hangingChars="200" w:hanging="420"/>
              <w:rPr>
                <w:rFonts w:hAnsi="BIZ UD明朝 Medium"/>
                <w:szCs w:val="21"/>
              </w:rPr>
            </w:pPr>
            <w:r w:rsidRPr="005E10D0">
              <w:rPr>
                <w:rFonts w:hAnsi="BIZ UD明朝 Medium" w:hint="eastAsia"/>
                <w:szCs w:val="21"/>
              </w:rPr>
              <w:t xml:space="preserve">　イ　ばい焼温度がおおむね摂氏</w:t>
            </w:r>
            <w:r w:rsidRPr="005E10D0">
              <w:rPr>
                <w:rFonts w:hAnsi="BIZ UD明朝 Medium"/>
                <w:szCs w:val="21"/>
              </w:rPr>
              <w:t>600℃以上の状態で汚泥をばい焼することができるものであること。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bottom w:val="single" w:sz="4" w:space="0" w:color="auto"/>
            </w:tcBorders>
          </w:tcPr>
          <w:p w:rsidR="00771E17" w:rsidRPr="005E10D0" w:rsidRDefault="00771E17" w:rsidP="006A1DD6">
            <w:pPr>
              <w:ind w:left="420" w:hangingChars="200" w:hanging="420"/>
              <w:rPr>
                <w:rFonts w:hAnsi="BIZ UD明朝 Medium"/>
                <w:szCs w:val="21"/>
              </w:rPr>
            </w:pPr>
            <w:r w:rsidRPr="005E10D0">
              <w:rPr>
                <w:rFonts w:hAnsi="BIZ UD明朝 Medium" w:hint="eastAsia"/>
                <w:szCs w:val="21"/>
              </w:rPr>
              <w:t xml:space="preserve">　ロ　ばい焼温度を速やかにイに掲げる温度以上にし、及びこれを保つために必要な加温装置が設けられていること。</w:t>
            </w:r>
          </w:p>
        </w:tc>
        <w:tc>
          <w:tcPr>
            <w:tcW w:w="4677"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single" w:sz="4" w:space="0" w:color="auto"/>
            </w:tcBorders>
          </w:tcPr>
          <w:p w:rsidR="00771E17" w:rsidRPr="005E10D0" w:rsidRDefault="00771E17" w:rsidP="006A1DD6">
            <w:pPr>
              <w:ind w:left="210" w:hangingChars="100" w:hanging="210"/>
              <w:rPr>
                <w:rFonts w:hAnsi="BIZ UD明朝 Medium"/>
                <w:szCs w:val="21"/>
              </w:rPr>
            </w:pPr>
            <w:r w:rsidRPr="005E10D0">
              <w:rPr>
                <w:rFonts w:hAnsi="BIZ UD明朝 Medium" w:hint="eastAsia"/>
                <w:szCs w:val="21"/>
              </w:rPr>
              <w:t>二　ばい焼により発生する水銀ガスを回収する設備が設けられていること。</w:t>
            </w:r>
          </w:p>
        </w:tc>
        <w:tc>
          <w:tcPr>
            <w:tcW w:w="4677" w:type="dxa"/>
            <w:tcBorders>
              <w:top w:val="single" w:sz="4" w:space="0" w:color="auto"/>
            </w:tcBorders>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○汚泥、廃酸又は廃アルカリに含まれるシアン化合物の分解施設</w:t>
      </w:r>
    </w:p>
    <w:tbl>
      <w:tblPr>
        <w:tblStyle w:val="2"/>
        <w:tblW w:w="9354" w:type="dxa"/>
        <w:tblInd w:w="279" w:type="dxa"/>
        <w:tblLook w:val="04A0" w:firstRow="1" w:lastRow="0" w:firstColumn="1" w:lastColumn="0" w:noHBand="0" w:noVBand="1"/>
      </w:tblPr>
      <w:tblGrid>
        <w:gridCol w:w="4677"/>
        <w:gridCol w:w="4677"/>
      </w:tblGrid>
      <w:tr w:rsidR="008F058E" w:rsidRPr="005E10D0" w:rsidTr="008F058E">
        <w:tc>
          <w:tcPr>
            <w:tcW w:w="4677" w:type="dxa"/>
          </w:tcPr>
          <w:p w:rsidR="008F058E" w:rsidRPr="005E10D0" w:rsidRDefault="008F058E" w:rsidP="008F058E">
            <w:pPr>
              <w:spacing w:beforeLines="50" w:before="147" w:afterLines="50" w:after="147"/>
              <w:ind w:firstLineChars="100" w:firstLine="210"/>
              <w:jc w:val="center"/>
              <w:rPr>
                <w:rFonts w:hAnsi="BIZ UD明朝 Medium"/>
                <w:szCs w:val="21"/>
              </w:rPr>
            </w:pPr>
            <w:r w:rsidRPr="005E10D0">
              <w:rPr>
                <w:rFonts w:hAnsi="BIZ UD明朝 Medium" w:hint="eastAsia"/>
                <w:szCs w:val="21"/>
              </w:rPr>
              <w:t>技術上の基準</w:t>
            </w:r>
          </w:p>
        </w:tc>
        <w:tc>
          <w:tcPr>
            <w:tcW w:w="4677" w:type="dxa"/>
          </w:tcPr>
          <w:p w:rsidR="008F058E" w:rsidRPr="005E10D0" w:rsidRDefault="008F058E" w:rsidP="008F058E">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8F058E">
        <w:tc>
          <w:tcPr>
            <w:tcW w:w="4677" w:type="dxa"/>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 xml:space="preserve">　第２項の規定（施設が設置される床又は地盤面が、不透水性の材料で築造され、又は被覆されていること）の例によるほか、次のとおりとする。</w:t>
            </w:r>
          </w:p>
        </w:tc>
        <w:tc>
          <w:tcPr>
            <w:tcW w:w="4677" w:type="dxa"/>
          </w:tcPr>
          <w:p w:rsidR="00771E17" w:rsidRPr="00BF3EDE"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高温熱分解方式の施設にあっては、第３項の規定の例によるほか、次の要件を備えた熱分解設備が設けられていること。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イ　分解室の出口における炉温がおおむね摂氏</w:t>
            </w:r>
            <w:r w:rsidRPr="005E10D0">
              <w:rPr>
                <w:rFonts w:hAnsi="BIZ UD明朝 Medium"/>
                <w:szCs w:val="21"/>
              </w:rPr>
              <w:t>900℃以上状態でシアン化合物を分解することができるものであること。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ロ　分解室の出口における炉温を速やかにイに掲げる温度以上にし、及びこれを保つために必要な助燃装置が設けられていること。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ハ　分解室への供給空気量を調節することができる装置が設けられていること。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二　酸化分解方式の施設にあっては、廃酸又は廃アルカリ、酸化剤及び中和剤の供給量を調節する設備並びに廃酸又は廃アルカリと酸化剤及び中和剤とを混合するかくはん装置が設けられていること。</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widowControl/>
        <w:jc w:val="left"/>
        <w:rPr>
          <w:rFonts w:hAnsi="BIZ UD明朝 Medium"/>
          <w:szCs w:val="21"/>
        </w:rPr>
      </w:pPr>
      <w:bookmarkStart w:id="0" w:name="_GoBack"/>
      <w:bookmarkEnd w:id="0"/>
    </w:p>
    <w:sectPr w:rsidR="00771E17" w:rsidRPr="005E10D0" w:rsidSect="00771E1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0" w:gutter="0"/>
      <w:pgNumType w:fmt="numberInDash"/>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58E" w:rsidRDefault="008F058E" w:rsidP="00715869">
      <w:r>
        <w:separator/>
      </w:r>
    </w:p>
  </w:endnote>
  <w:endnote w:type="continuationSeparator" w:id="0">
    <w:p w:rsidR="008F058E" w:rsidRDefault="008F05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58E" w:rsidRDefault="008F058E" w:rsidP="00715869">
      <w:r>
        <w:separator/>
      </w:r>
    </w:p>
  </w:footnote>
  <w:footnote w:type="continuationSeparator" w:id="0">
    <w:p w:rsidR="008F058E" w:rsidRDefault="008F058E" w:rsidP="00715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defaultTabStop w:val="840"/>
  <w:drawingGridHorizontalSpacing w:val="193"/>
  <w:drawingGridVerticalSpacing w:val="297"/>
  <w:displayHorizontalDrawingGridEvery w:val="0"/>
  <w:characterSpacingControl w:val="compressPunctuation"/>
  <w:hdrShapeDefaults>
    <o:shapedefaults v:ext="edit" spidmax="333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24C9"/>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A4721"/>
    <w:rsid w:val="001A7033"/>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4CA8"/>
    <w:rsid w:val="00367EEF"/>
    <w:rsid w:val="0037325A"/>
    <w:rsid w:val="003733E1"/>
    <w:rsid w:val="00374879"/>
    <w:rsid w:val="00375252"/>
    <w:rsid w:val="00377435"/>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5F1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47896"/>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5EE5"/>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54E9"/>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58E"/>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16542"/>
    <w:rsid w:val="00B20927"/>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3825">
      <v:textbox inset="5.85pt,.7pt,5.85pt,.7pt"/>
    </o:shapedefaults>
    <o:shapelayout v:ext="edit">
      <o:idmap v:ext="edit" data="1"/>
    </o:shapelayout>
  </w:shapeDefaults>
  <w:decimalSymbol w:val="."/>
  <w:listSeparator w:val=","/>
  <w14:docId w14:val="0F583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47E71-5EC4-4041-8B59-9DCFCF14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515</Words>
  <Characters>2937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2022-06-08T07:34:00Z</dcterms:created>
  <dcterms:modified xsi:type="dcterms:W3CDTF">2022-06-08T07:34:00Z</dcterms:modified>
</cp:coreProperties>
</file>