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5E10D0" w:rsidRDefault="00771E17" w:rsidP="00771E17">
      <w:pPr>
        <w:rPr>
          <w:rFonts w:hAnsi="BIZ UD明朝 Medium" w:cs="ＭＳ 明朝"/>
          <w:spacing w:val="4"/>
          <w:kern w:val="0"/>
          <w:szCs w:val="21"/>
        </w:rPr>
      </w:pPr>
      <w:r>
        <w:rPr>
          <w:rFonts w:hAnsi="BIZ UD明朝 Medium" w:cs="ＭＳ 明朝" w:hint="eastAsia"/>
          <w:spacing w:val="4"/>
          <w:kern w:val="0"/>
          <w:szCs w:val="21"/>
        </w:rPr>
        <w:t>参考様式１</w:t>
      </w:r>
    </w:p>
    <w:p w:rsidR="00771E17" w:rsidRPr="005E10D0" w:rsidRDefault="00771E17" w:rsidP="00771E17">
      <w:pPr>
        <w:spacing w:beforeLines="50" w:before="147"/>
        <w:jc w:val="center"/>
        <w:rPr>
          <w:rFonts w:hAnsi="BIZ UD明朝 Medium"/>
          <w:szCs w:val="21"/>
        </w:rPr>
      </w:pPr>
      <w:r>
        <w:rPr>
          <w:rFonts w:hAnsi="BIZ UD明朝 Medium" w:hint="eastAsia"/>
          <w:szCs w:val="21"/>
        </w:rPr>
        <w:t>産業廃棄物処理施設の技術上の基準対照表（省令</w:t>
      </w:r>
      <w:r w:rsidRPr="005E10D0">
        <w:rPr>
          <w:rFonts w:hAnsi="BIZ UD明朝 Medium" w:hint="eastAsia"/>
          <w:szCs w:val="21"/>
        </w:rPr>
        <w:t>第12条）</w:t>
      </w:r>
    </w:p>
    <w:p w:rsidR="00771E17" w:rsidRPr="005E10D0" w:rsidRDefault="00771E17" w:rsidP="00771E17">
      <w:pPr>
        <w:rPr>
          <w:rFonts w:hAnsi="BIZ UD明朝 Medium"/>
          <w:szCs w:val="21"/>
        </w:rPr>
      </w:pPr>
    </w:p>
    <w:tbl>
      <w:tblPr>
        <w:tblStyle w:val="11"/>
        <w:tblW w:w="0" w:type="auto"/>
        <w:tblInd w:w="-5" w:type="dxa"/>
        <w:tblLook w:val="04A0" w:firstRow="1" w:lastRow="0" w:firstColumn="1" w:lastColumn="0" w:noHBand="0" w:noVBand="1"/>
      </w:tblPr>
      <w:tblGrid>
        <w:gridCol w:w="4816"/>
        <w:gridCol w:w="4817"/>
      </w:tblGrid>
      <w:tr w:rsidR="00771E17" w:rsidRPr="005E10D0" w:rsidTr="006A1DD6">
        <w:tc>
          <w:tcPr>
            <w:tcW w:w="4816" w:type="dxa"/>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技術上の基準</w:t>
            </w:r>
          </w:p>
        </w:tc>
        <w:tc>
          <w:tcPr>
            <w:tcW w:w="4817" w:type="dxa"/>
          </w:tcPr>
          <w:p w:rsidR="00771E17" w:rsidRPr="005E10D0" w:rsidRDefault="00771E17" w:rsidP="006A1DD6">
            <w:pPr>
              <w:spacing w:beforeLines="50" w:before="147" w:afterLines="50" w:after="147"/>
              <w:jc w:val="center"/>
              <w:rPr>
                <w:rFonts w:hAnsi="BIZ UD明朝 Medium"/>
                <w:szCs w:val="21"/>
              </w:rPr>
            </w:pPr>
            <w:r w:rsidRPr="005E10D0">
              <w:rPr>
                <w:rFonts w:hAnsi="BIZ UD明朝 Medium" w:hint="eastAsia"/>
                <w:szCs w:val="21"/>
              </w:rPr>
              <w:t>対応状況等</w:t>
            </w:r>
          </w:p>
        </w:tc>
      </w:tr>
      <w:tr w:rsidR="00771E17" w:rsidRPr="005E10D0" w:rsidTr="006A1DD6">
        <w:tc>
          <w:tcPr>
            <w:tcW w:w="4816"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自重、積載荷重その他の荷重、地震力及び温度応力に対して構造耐力上安全であること。</w:t>
            </w:r>
          </w:p>
        </w:tc>
        <w:tc>
          <w:tcPr>
            <w:tcW w:w="4817" w:type="dxa"/>
          </w:tcPr>
          <w:p w:rsidR="00771E17" w:rsidRPr="005E10D0" w:rsidRDefault="00771E17" w:rsidP="006A1DD6">
            <w:pPr>
              <w:spacing w:beforeLines="50" w:before="147" w:afterLines="50" w:after="147"/>
              <w:rPr>
                <w:rFonts w:hAnsi="BIZ UD明朝 Medium"/>
                <w:szCs w:val="21"/>
              </w:rPr>
            </w:pPr>
          </w:p>
        </w:tc>
      </w:tr>
      <w:tr w:rsidR="00771E17" w:rsidRPr="005E10D0" w:rsidTr="006A1DD6">
        <w:tc>
          <w:tcPr>
            <w:tcW w:w="4816" w:type="dxa"/>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二　削除</w:t>
            </w:r>
          </w:p>
        </w:tc>
        <w:tc>
          <w:tcPr>
            <w:tcW w:w="4817" w:type="dxa"/>
          </w:tcPr>
          <w:p w:rsidR="00771E17" w:rsidRPr="005E10D0" w:rsidRDefault="00771E17" w:rsidP="006A1DD6">
            <w:pPr>
              <w:spacing w:beforeLines="50" w:before="147" w:afterLines="50" w:after="147"/>
              <w:rPr>
                <w:rFonts w:hAnsi="BIZ UD明朝 Medium"/>
                <w:szCs w:val="21"/>
              </w:rPr>
            </w:pPr>
          </w:p>
        </w:tc>
      </w:tr>
      <w:tr w:rsidR="00771E17" w:rsidRPr="005E10D0" w:rsidTr="006A1DD6">
        <w:tc>
          <w:tcPr>
            <w:tcW w:w="4816"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三　産業廃棄物、産業廃棄物の処理に伴い生ずる排ガス及び排水、施設において使用する薬剤等による腐食を防止するために必要な措置が講じられていること。</w:t>
            </w:r>
          </w:p>
        </w:tc>
        <w:tc>
          <w:tcPr>
            <w:tcW w:w="4817" w:type="dxa"/>
          </w:tcPr>
          <w:p w:rsidR="00771E17" w:rsidRPr="005E10D0" w:rsidRDefault="00771E17" w:rsidP="006A1DD6">
            <w:pPr>
              <w:spacing w:beforeLines="50" w:before="147" w:afterLines="50" w:after="147"/>
              <w:rPr>
                <w:rFonts w:hAnsi="BIZ UD明朝 Medium"/>
                <w:szCs w:val="21"/>
              </w:rPr>
            </w:pPr>
          </w:p>
        </w:tc>
      </w:tr>
      <w:tr w:rsidR="00771E17" w:rsidRPr="005E10D0" w:rsidTr="006A1DD6">
        <w:tc>
          <w:tcPr>
            <w:tcW w:w="4816"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四　産業廃棄物の飛散及び流出並びに悪臭の発散を防止するために必要な構造のものであり、又は必要な設備が設けられていること。</w:t>
            </w:r>
          </w:p>
        </w:tc>
        <w:tc>
          <w:tcPr>
            <w:tcW w:w="4817" w:type="dxa"/>
          </w:tcPr>
          <w:p w:rsidR="00771E17" w:rsidRPr="005E10D0" w:rsidRDefault="00771E17" w:rsidP="006A1DD6">
            <w:pPr>
              <w:spacing w:beforeLines="50" w:before="147" w:afterLines="50" w:after="147"/>
              <w:rPr>
                <w:rFonts w:hAnsi="BIZ UD明朝 Medium"/>
                <w:szCs w:val="21"/>
              </w:rPr>
            </w:pPr>
          </w:p>
        </w:tc>
      </w:tr>
      <w:tr w:rsidR="00771E17" w:rsidRPr="005E10D0" w:rsidTr="006A1DD6">
        <w:tc>
          <w:tcPr>
            <w:tcW w:w="4816"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五　著しい騒音及び振動を発生し、周囲の生活環境を損なわないものであること。</w:t>
            </w:r>
          </w:p>
        </w:tc>
        <w:tc>
          <w:tcPr>
            <w:tcW w:w="4817" w:type="dxa"/>
          </w:tcPr>
          <w:p w:rsidR="00771E17" w:rsidRPr="005E10D0" w:rsidRDefault="00771E17" w:rsidP="006A1DD6">
            <w:pPr>
              <w:spacing w:beforeLines="50" w:before="147" w:afterLines="50" w:after="147"/>
              <w:rPr>
                <w:rFonts w:hAnsi="BIZ UD明朝 Medium"/>
                <w:szCs w:val="21"/>
              </w:rPr>
            </w:pPr>
          </w:p>
        </w:tc>
      </w:tr>
      <w:tr w:rsidR="00771E17" w:rsidRPr="005E10D0" w:rsidTr="006A1DD6">
        <w:tc>
          <w:tcPr>
            <w:tcW w:w="4816"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六　施設から排水を放流する場合は、その水質を生活環境保全上の支障が生じないものとするために必要な排水処理設備が設けられていること。</w:t>
            </w:r>
          </w:p>
        </w:tc>
        <w:tc>
          <w:tcPr>
            <w:tcW w:w="4817" w:type="dxa"/>
          </w:tcPr>
          <w:p w:rsidR="00771E17" w:rsidRPr="005E10D0" w:rsidRDefault="00771E17" w:rsidP="006A1DD6">
            <w:pPr>
              <w:spacing w:beforeLines="50" w:before="147" w:afterLines="50" w:after="147"/>
              <w:rPr>
                <w:rFonts w:hAnsi="BIZ UD明朝 Medium"/>
                <w:szCs w:val="21"/>
              </w:rPr>
            </w:pPr>
          </w:p>
        </w:tc>
      </w:tr>
      <w:tr w:rsidR="00771E17" w:rsidRPr="005E10D0" w:rsidTr="006A1DD6">
        <w:tc>
          <w:tcPr>
            <w:tcW w:w="4816"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七　産業廃棄物の受入設備及び処理された産業廃棄物の貯留設備は、施設の能力に応じ、十分な容量を有するものであること。</w:t>
            </w:r>
          </w:p>
        </w:tc>
        <w:tc>
          <w:tcPr>
            <w:tcW w:w="481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widowControl/>
        <w:jc w:val="left"/>
        <w:rPr>
          <w:rFonts w:hAnsi="BIZ UD明朝 Medium" w:cs="ＭＳ 明朝"/>
          <w:spacing w:val="4"/>
          <w:kern w:val="0"/>
          <w:szCs w:val="21"/>
        </w:rPr>
      </w:pPr>
      <w:bookmarkStart w:id="0" w:name="_GoBack"/>
      <w:bookmarkEnd w:id="0"/>
    </w:p>
    <w:sectPr w:rsidR="00771E17" w:rsidRPr="005E10D0" w:rsidSect="00771E1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0" w:gutter="0"/>
      <w:pgNumType w:fmt="numberInDash"/>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58E" w:rsidRDefault="008F058E" w:rsidP="00715869">
      <w:r>
        <w:separator/>
      </w:r>
    </w:p>
  </w:endnote>
  <w:endnote w:type="continuationSeparator" w:id="0">
    <w:p w:rsidR="008F058E" w:rsidRDefault="008F05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58E" w:rsidRDefault="008F058E" w:rsidP="00715869">
      <w:r>
        <w:separator/>
      </w:r>
    </w:p>
  </w:footnote>
  <w:footnote w:type="continuationSeparator" w:id="0">
    <w:p w:rsidR="008F058E" w:rsidRDefault="008F058E" w:rsidP="0071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defaultTabStop w:val="840"/>
  <w:drawingGridHorizontalSpacing w:val="193"/>
  <w:drawingGridVerticalSpacing w:val="297"/>
  <w:displayHorizontalDrawingGridEvery w:val="0"/>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4CA8"/>
    <w:rsid w:val="00367EEF"/>
    <w:rsid w:val="0037325A"/>
    <w:rsid w:val="003733E1"/>
    <w:rsid w:val="00374879"/>
    <w:rsid w:val="00375252"/>
    <w:rsid w:val="00377435"/>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47896"/>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6AD3"/>
    <w:rsid w:val="00730A65"/>
    <w:rsid w:val="00733E8F"/>
    <w:rsid w:val="00737775"/>
    <w:rsid w:val="00737A58"/>
    <w:rsid w:val="00743932"/>
    <w:rsid w:val="00751B40"/>
    <w:rsid w:val="0075445D"/>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5EE5"/>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54E9"/>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58E"/>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078F4"/>
    <w:rsid w:val="00B11DFB"/>
    <w:rsid w:val="00B12780"/>
    <w:rsid w:val="00B16542"/>
    <w:rsid w:val="00B20927"/>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60B4E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D8BF-90E2-4140-A052-CB84736F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2022-06-08T07:33:00Z</dcterms:created>
  <dcterms:modified xsi:type="dcterms:W3CDTF">2022-06-08T07:33:00Z</dcterms:modified>
</cp:coreProperties>
</file>